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6873BF" w14:textId="3928BF03" w:rsidR="00924740" w:rsidRPr="00AC5AA8" w:rsidRDefault="00B54061" w:rsidP="00631FA5">
      <w:pPr>
        <w:spacing w:after="120" w:line="264" w:lineRule="auto"/>
        <w:ind w:hanging="2"/>
        <w:jc w:val="center"/>
        <w:rPr>
          <w:rFonts w:cs="Times New Roman"/>
          <w:b/>
          <w:bCs/>
          <w:color w:val="000000"/>
        </w:rPr>
      </w:pPr>
      <w:bookmarkStart w:id="0" w:name="_GoBack"/>
      <w:bookmarkEnd w:id="0"/>
      <w:r w:rsidRPr="00AC5AA8">
        <w:rPr>
          <w:rFonts w:cs="Times New Roman"/>
          <w:noProof/>
        </w:rPr>
        <w:drawing>
          <wp:inline distT="0" distB="0" distL="0" distR="0" wp14:anchorId="41FB48B1" wp14:editId="6B34B984">
            <wp:extent cx="118872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6A7D" w14:textId="77777777" w:rsidR="00924740" w:rsidRPr="00AC5AA8" w:rsidRDefault="00924740" w:rsidP="00631FA5">
      <w:pPr>
        <w:spacing w:after="120" w:line="264" w:lineRule="auto"/>
        <w:ind w:hanging="2"/>
        <w:jc w:val="center"/>
        <w:rPr>
          <w:rFonts w:cs="Times New Roman"/>
          <w:b/>
          <w:bCs/>
          <w:color w:val="000000"/>
        </w:rPr>
      </w:pPr>
      <w:r w:rsidRPr="00AC5AA8">
        <w:rPr>
          <w:rFonts w:cs="Times New Roman"/>
          <w:b/>
          <w:bCs/>
          <w:color w:val="000000"/>
        </w:rPr>
        <w:t>Gruppo Consiliare Partito Democratico di Rivoli</w:t>
      </w:r>
    </w:p>
    <w:p w14:paraId="515AF9E0" w14:textId="77777777" w:rsidR="00924740" w:rsidRPr="00AC5AA8" w:rsidRDefault="00924740" w:rsidP="00631FA5">
      <w:pPr>
        <w:spacing w:after="120"/>
        <w:jc w:val="right"/>
        <w:rPr>
          <w:rFonts w:cs="Times New Roman"/>
        </w:rPr>
      </w:pPr>
    </w:p>
    <w:p w14:paraId="2A30F69F" w14:textId="77777777" w:rsidR="00924740" w:rsidRPr="00AC5AA8" w:rsidRDefault="00924740" w:rsidP="00631FA5">
      <w:pPr>
        <w:spacing w:after="120"/>
        <w:jc w:val="right"/>
        <w:rPr>
          <w:rFonts w:cs="Times New Roman"/>
        </w:rPr>
      </w:pPr>
      <w:r w:rsidRPr="00AC5AA8">
        <w:rPr>
          <w:rFonts w:cs="Times New Roman"/>
        </w:rPr>
        <w:t>Alla c.a. Presidente del Consiglio Comunale Valerio Calosso</w:t>
      </w:r>
    </w:p>
    <w:p w14:paraId="3371E8FC" w14:textId="77777777" w:rsidR="00924740" w:rsidRPr="00AC5AA8" w:rsidRDefault="00924740" w:rsidP="00631FA5">
      <w:pPr>
        <w:spacing w:after="120"/>
        <w:jc w:val="center"/>
        <w:rPr>
          <w:rFonts w:cs="Times New Roman"/>
        </w:rPr>
      </w:pPr>
    </w:p>
    <w:p w14:paraId="3403E05E" w14:textId="63E4EA5F" w:rsidR="008061E7" w:rsidRPr="00AC5AA8" w:rsidRDefault="00BC5CAF" w:rsidP="008061E7">
      <w:pPr>
        <w:spacing w:after="120"/>
        <w:jc w:val="center"/>
        <w:rPr>
          <w:rFonts w:cs="Times New Roman"/>
          <w:b/>
          <w:bCs/>
        </w:rPr>
      </w:pPr>
      <w:r w:rsidRPr="00AC5AA8">
        <w:rPr>
          <w:rFonts w:cs="Times New Roman"/>
          <w:b/>
          <w:bCs/>
        </w:rPr>
        <w:t>MOZIONE</w:t>
      </w:r>
    </w:p>
    <w:p w14:paraId="59DAA871" w14:textId="77777777" w:rsidR="00AC5AA8" w:rsidRPr="00AC5AA8" w:rsidRDefault="00AC5AA8" w:rsidP="00AC5AA8">
      <w:pPr>
        <w:pStyle w:val="Standard"/>
        <w:jc w:val="both"/>
        <w:rPr>
          <w:b/>
          <w:bCs/>
        </w:rPr>
      </w:pPr>
      <w:r w:rsidRPr="00AC5AA8">
        <w:rPr>
          <w:b/>
          <w:bCs/>
        </w:rPr>
        <w:t xml:space="preserve">OGGETTO: </w:t>
      </w:r>
      <w:proofErr w:type="spellStart"/>
      <w:r w:rsidRPr="00AC5AA8">
        <w:rPr>
          <w:b/>
          <w:bCs/>
          <w:u w:val="single"/>
        </w:rPr>
        <w:t>ritombamento</w:t>
      </w:r>
      <w:proofErr w:type="spellEnd"/>
      <w:r w:rsidRPr="00AC5AA8">
        <w:rPr>
          <w:b/>
          <w:bCs/>
          <w:u w:val="single"/>
        </w:rPr>
        <w:t xml:space="preserve"> ex cava strada Valtellina</w:t>
      </w:r>
    </w:p>
    <w:p w14:paraId="347CD5D6" w14:textId="77777777" w:rsidR="00AC5AA8" w:rsidRPr="00AC5AA8" w:rsidRDefault="00AC5AA8" w:rsidP="00AC5AA8">
      <w:pPr>
        <w:pStyle w:val="Standard"/>
        <w:jc w:val="both"/>
        <w:rPr>
          <w:b/>
          <w:bCs/>
        </w:rPr>
      </w:pPr>
    </w:p>
    <w:p w14:paraId="342443F7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  <w:r w:rsidRPr="00AC5AA8">
        <w:rPr>
          <w:b/>
          <w:bCs/>
        </w:rPr>
        <w:t>PREMESSO CHE</w:t>
      </w:r>
    </w:p>
    <w:p w14:paraId="6E5030AC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</w:p>
    <w:p w14:paraId="15681D70" w14:textId="77777777" w:rsidR="00AC5AA8" w:rsidRPr="00621A49" w:rsidRDefault="00AC5AA8" w:rsidP="00AC5AA8">
      <w:pPr>
        <w:pStyle w:val="Standard"/>
        <w:numPr>
          <w:ilvl w:val="0"/>
          <w:numId w:val="10"/>
        </w:numPr>
        <w:jc w:val="both"/>
      </w:pPr>
      <w:r w:rsidRPr="00AC5AA8">
        <w:t xml:space="preserve">in strada Valtellina è presente ormai da diversi decenni una ex cava, </w:t>
      </w:r>
      <w:r w:rsidRPr="00621A49">
        <w:t>in passato utilizzata per i lavori di costruzione della tangenziale</w:t>
      </w:r>
      <w:r w:rsidRPr="00AC5AA8">
        <w:t>, oggi inutilizzata ed abbandonata; la suddetta area ha avuto una spontanea ricolonizzazione vegetale e boschiva;</w:t>
      </w:r>
    </w:p>
    <w:p w14:paraId="563E1B57" w14:textId="77777777" w:rsidR="00AC5AA8" w:rsidRPr="00AC5AA8" w:rsidRDefault="00AC5AA8" w:rsidP="00AC5AA8">
      <w:pPr>
        <w:pStyle w:val="Standard"/>
        <w:numPr>
          <w:ilvl w:val="0"/>
          <w:numId w:val="10"/>
        </w:numPr>
        <w:jc w:val="both"/>
        <w:rPr>
          <w:b/>
          <w:bCs/>
        </w:rPr>
      </w:pPr>
      <w:r w:rsidRPr="00AC5AA8">
        <w:t xml:space="preserve">la ditta Cave Druento </w:t>
      </w:r>
      <w:proofErr w:type="spellStart"/>
      <w:r w:rsidRPr="00AC5AA8">
        <w:t>Srl</w:t>
      </w:r>
      <w:proofErr w:type="spellEnd"/>
      <w:r w:rsidRPr="00AC5AA8">
        <w:t xml:space="preserve"> ha presentato all'Amministrazione comunale un progetto per </w:t>
      </w:r>
      <w:proofErr w:type="spellStart"/>
      <w:r w:rsidRPr="00AC5AA8">
        <w:t>ritombare</w:t>
      </w:r>
      <w:proofErr w:type="spellEnd"/>
      <w:r w:rsidRPr="00AC5AA8">
        <w:t xml:space="preserve"> la cava in oggetto con circa 300mila metri cubi di terre e rocce da scavo classificabili come rifiuti e fanghi costituiti da inerti;</w:t>
      </w:r>
    </w:p>
    <w:p w14:paraId="27ABC7A7" w14:textId="1EE2AD7B" w:rsidR="00AC5AA8" w:rsidRPr="00AC5AA8" w:rsidRDefault="00AC5AA8" w:rsidP="00AC5AA8">
      <w:pPr>
        <w:pStyle w:val="Standard"/>
        <w:numPr>
          <w:ilvl w:val="0"/>
          <w:numId w:val="10"/>
        </w:numPr>
        <w:jc w:val="both"/>
        <w:rPr>
          <w:b/>
          <w:bCs/>
        </w:rPr>
      </w:pPr>
      <w:r w:rsidRPr="00AC5AA8">
        <w:t xml:space="preserve">questo </w:t>
      </w:r>
      <w:r w:rsidRPr="009145AE">
        <w:t xml:space="preserve">progetto prevede il transito giornaliero di </w:t>
      </w:r>
      <w:r w:rsidR="001017B6" w:rsidRPr="009145AE">
        <w:t>circa 17</w:t>
      </w:r>
      <w:r w:rsidRPr="009145AE">
        <w:t xml:space="preserve"> mezzi </w:t>
      </w:r>
      <w:r w:rsidR="001017B6" w:rsidRPr="009145AE">
        <w:t xml:space="preserve">al giorno </w:t>
      </w:r>
      <w:r w:rsidRPr="009145AE">
        <w:t xml:space="preserve">con portata di 40 tonnellate per </w:t>
      </w:r>
      <w:proofErr w:type="gramStart"/>
      <w:r w:rsidR="001017B6" w:rsidRPr="009145AE">
        <w:t>5</w:t>
      </w:r>
      <w:proofErr w:type="gramEnd"/>
      <w:r w:rsidR="001017B6" w:rsidRPr="009145AE">
        <w:t xml:space="preserve"> anni</w:t>
      </w:r>
      <w:r w:rsidRPr="009145AE">
        <w:t xml:space="preserve">; in un primo momento il transito sarebbe dovuto avvenire interamente nel quartiere </w:t>
      </w:r>
      <w:proofErr w:type="spellStart"/>
      <w:r w:rsidRPr="009145AE">
        <w:t>Maiasco</w:t>
      </w:r>
      <w:proofErr w:type="spellEnd"/>
      <w:r w:rsidRPr="009145AE">
        <w:t xml:space="preserve"> (via Tagliamento – via Sestriere – via Tevere – via Pellice – via Vajont – strada Valtellina); successivamente è stato modificato il percorso</w:t>
      </w:r>
      <w:r w:rsidRPr="00AC5AA8">
        <w:t xml:space="preserve"> del passaggio dei mezzi pesanti, includendo anche altri quartieri di Cascine Vica e la frazione di Bruere (corso Francia – via Bruere - via Baveno – via Stresa – strada Valtellina);</w:t>
      </w:r>
    </w:p>
    <w:p w14:paraId="04170C7E" w14:textId="77777777" w:rsidR="00AC5AA8" w:rsidRPr="00AC5AA8" w:rsidRDefault="00AC5AA8" w:rsidP="00AC5AA8">
      <w:pPr>
        <w:pStyle w:val="Standard"/>
        <w:numPr>
          <w:ilvl w:val="0"/>
          <w:numId w:val="10"/>
        </w:numPr>
        <w:jc w:val="both"/>
        <w:rPr>
          <w:b/>
          <w:bCs/>
        </w:rPr>
      </w:pPr>
      <w:r w:rsidRPr="00AC5AA8">
        <w:t xml:space="preserve">il Sindaco </w:t>
      </w:r>
      <w:proofErr w:type="spellStart"/>
      <w:r w:rsidRPr="00AC5AA8">
        <w:t>Tragaioli</w:t>
      </w:r>
      <w:proofErr w:type="spellEnd"/>
      <w:r w:rsidRPr="00AC5AA8">
        <w:t xml:space="preserve"> ha proposto che, a fine lavori, l'area in oggetto venga destinata ad orti urbani comunali per i cittadini rivolesi;</w:t>
      </w:r>
    </w:p>
    <w:p w14:paraId="0346E171" w14:textId="62337858" w:rsidR="00AC5AA8" w:rsidRPr="007418D7" w:rsidRDefault="00AC5AA8" w:rsidP="00AC5AA8">
      <w:pPr>
        <w:pStyle w:val="Standard"/>
        <w:numPr>
          <w:ilvl w:val="0"/>
          <w:numId w:val="10"/>
        </w:numPr>
        <w:jc w:val="both"/>
      </w:pPr>
      <w:r w:rsidRPr="00AC5AA8">
        <w:t xml:space="preserve">sul tema in oggetto si sono tenute già </w:t>
      </w:r>
      <w:r w:rsidR="007418D7">
        <w:t xml:space="preserve">due </w:t>
      </w:r>
      <w:r w:rsidRPr="007418D7">
        <w:t>Conferenze dei Servizi</w:t>
      </w:r>
      <w:r w:rsidRPr="00AC5AA8">
        <w:t xml:space="preserve"> alla presenza </w:t>
      </w:r>
      <w:r w:rsidRPr="007418D7">
        <w:t>dell'Amministrazione comunale, della ditta interessata, dell'ARPA Piemonte, dei rappresentanti dei comitati di Quartiere coinvolti, di Legambiente Rivoli;</w:t>
      </w:r>
    </w:p>
    <w:p w14:paraId="51437135" w14:textId="77777777" w:rsidR="00AC5AA8" w:rsidRPr="00AC5AA8" w:rsidRDefault="00AC5AA8" w:rsidP="00AC5AA8">
      <w:pPr>
        <w:pStyle w:val="Standard"/>
        <w:jc w:val="both"/>
        <w:rPr>
          <w:b/>
          <w:bCs/>
        </w:rPr>
      </w:pPr>
    </w:p>
    <w:p w14:paraId="235AF133" w14:textId="77777777" w:rsidR="00AC5AA8" w:rsidRPr="00AC5AA8" w:rsidRDefault="00AC5AA8" w:rsidP="00AC5AA8">
      <w:pPr>
        <w:pStyle w:val="Standard"/>
        <w:jc w:val="both"/>
        <w:rPr>
          <w:b/>
          <w:bCs/>
        </w:rPr>
      </w:pPr>
    </w:p>
    <w:p w14:paraId="72E3EE11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  <w:r w:rsidRPr="00AC5AA8">
        <w:rPr>
          <w:b/>
          <w:bCs/>
        </w:rPr>
        <w:t>CONSIDERATO CHE</w:t>
      </w:r>
    </w:p>
    <w:p w14:paraId="2D30F963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</w:p>
    <w:p w14:paraId="4ADC2481" w14:textId="54F56380" w:rsidR="00AC5AA8" w:rsidRPr="00AC5AA8" w:rsidRDefault="00AC5AA8" w:rsidP="00AC5AA8">
      <w:pPr>
        <w:pStyle w:val="Standard"/>
        <w:numPr>
          <w:ilvl w:val="0"/>
          <w:numId w:val="11"/>
        </w:numPr>
        <w:jc w:val="both"/>
        <w:rPr>
          <w:b/>
          <w:bCs/>
        </w:rPr>
      </w:pPr>
      <w:r w:rsidRPr="00AC5AA8">
        <w:t xml:space="preserve">il transito giornaliero di decine di mezzi pesanti per la durata di </w:t>
      </w:r>
      <w:proofErr w:type="gramStart"/>
      <w:r w:rsidR="007418D7" w:rsidRPr="009145AE">
        <w:t>5</w:t>
      </w:r>
      <w:proofErr w:type="gramEnd"/>
      <w:r w:rsidR="007418D7" w:rsidRPr="009145AE">
        <w:t xml:space="preserve"> anni</w:t>
      </w:r>
      <w:r w:rsidR="007418D7" w:rsidRPr="00AC5AA8">
        <w:t xml:space="preserve"> </w:t>
      </w:r>
      <w:r w:rsidRPr="00AC5AA8">
        <w:t>per le vie cittadine provoca sia un problema di inquinamento ambientale sia di inquinamento acustico;</w:t>
      </w:r>
    </w:p>
    <w:p w14:paraId="7A714506" w14:textId="77777777" w:rsidR="00AC5AA8" w:rsidRPr="00AC5AA8" w:rsidRDefault="00AC5AA8" w:rsidP="00AC5AA8">
      <w:pPr>
        <w:pStyle w:val="Standard"/>
        <w:numPr>
          <w:ilvl w:val="0"/>
          <w:numId w:val="11"/>
        </w:numPr>
        <w:jc w:val="both"/>
        <w:rPr>
          <w:b/>
          <w:bCs/>
        </w:rPr>
      </w:pPr>
      <w:r w:rsidRPr="00AC5AA8">
        <w:t>via Bruere è una arteria stradale cittadina già parecchio intasata dal traffico ed è percorsa anche da diversi pedoni e ciclisti, senza le dovute misure di protezione e sicurezza, soprattutto nel tratto verso la frazione Bruere;</w:t>
      </w:r>
    </w:p>
    <w:p w14:paraId="6671E10D" w14:textId="77777777" w:rsidR="00AC5AA8" w:rsidRPr="00AC5AA8" w:rsidRDefault="00AC5AA8" w:rsidP="00AC5AA8">
      <w:pPr>
        <w:pStyle w:val="Standard"/>
        <w:numPr>
          <w:ilvl w:val="0"/>
          <w:numId w:val="11"/>
        </w:numPr>
        <w:jc w:val="both"/>
        <w:rPr>
          <w:b/>
          <w:bCs/>
        </w:rPr>
      </w:pPr>
      <w:r w:rsidRPr="00AC5AA8">
        <w:t>il cavalcavia della tangenziale in zona Bruere sarebbe oberato dal passaggio giornaliero, e per diversi anni, di diversi mezzi pesanti, e questo potrebbe causare dei problemi di tenuta strutturale dello stesso;</w:t>
      </w:r>
    </w:p>
    <w:p w14:paraId="39D3A2E3" w14:textId="77777777" w:rsidR="00AC5AA8" w:rsidRPr="00AC5AA8" w:rsidRDefault="00AC5AA8" w:rsidP="00AC5AA8">
      <w:pPr>
        <w:pStyle w:val="Standard"/>
        <w:numPr>
          <w:ilvl w:val="0"/>
          <w:numId w:val="11"/>
        </w:numPr>
        <w:jc w:val="both"/>
        <w:rPr>
          <w:b/>
          <w:bCs/>
        </w:rPr>
      </w:pPr>
      <w:r w:rsidRPr="00AC5AA8">
        <w:t>sarebbe di difficile gestione anche il transito nella frazione Bruere, porzione del territorio rivolese prevalentemente agricola e che vede l'insediamento di diverse, importanti ed eccellenti aziende del settore con relativi veicoli agricoli in movimento;</w:t>
      </w:r>
    </w:p>
    <w:p w14:paraId="071CBF47" w14:textId="77777777" w:rsidR="00AC5AA8" w:rsidRPr="00AC5AA8" w:rsidRDefault="00AC5AA8" w:rsidP="00AC5AA8">
      <w:pPr>
        <w:pStyle w:val="Standard"/>
        <w:numPr>
          <w:ilvl w:val="0"/>
          <w:numId w:val="11"/>
        </w:numPr>
        <w:jc w:val="both"/>
        <w:rPr>
          <w:b/>
          <w:bCs/>
        </w:rPr>
      </w:pPr>
      <w:r w:rsidRPr="00AC5AA8">
        <w:t xml:space="preserve">la soluzione meno impattante sia sotto un profilo di inquinamento ambientale, che di </w:t>
      </w:r>
      <w:r w:rsidRPr="00AC5AA8">
        <w:lastRenderedPageBreak/>
        <w:t>inquinamento acustico, che di gestione del traffico e di sicurezza per i pedoni sarebbe quella di far transitare i mezzi pesanti diretti alla ex cava di strada Valtellina dalla tangenziale direttamente verso il cantiere e non per le arterie stradali cittadine di Cascine Vica e Bruere;</w:t>
      </w:r>
    </w:p>
    <w:p w14:paraId="74E2ADFA" w14:textId="77777777" w:rsidR="00AC5AA8" w:rsidRPr="00AC5AA8" w:rsidRDefault="00AC5AA8" w:rsidP="00AC5AA8">
      <w:pPr>
        <w:pStyle w:val="Standard"/>
        <w:jc w:val="both"/>
        <w:rPr>
          <w:b/>
          <w:bCs/>
        </w:rPr>
      </w:pPr>
    </w:p>
    <w:p w14:paraId="37394FF3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  <w:r w:rsidRPr="00AC5AA8">
        <w:rPr>
          <w:b/>
          <w:bCs/>
        </w:rPr>
        <w:t>IL CONSIGLIO COMUNALE DI RIVOLI</w:t>
      </w:r>
    </w:p>
    <w:p w14:paraId="2CBCE822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  <w:r w:rsidRPr="00AC5AA8">
        <w:rPr>
          <w:b/>
          <w:bCs/>
        </w:rPr>
        <w:t>IMPEGNA IL SINDACO E LA GIUNTA</w:t>
      </w:r>
    </w:p>
    <w:p w14:paraId="6622256F" w14:textId="77777777" w:rsidR="00AC5AA8" w:rsidRPr="00AC5AA8" w:rsidRDefault="00AC5AA8" w:rsidP="00AC5AA8">
      <w:pPr>
        <w:pStyle w:val="Standard"/>
        <w:jc w:val="center"/>
        <w:rPr>
          <w:b/>
          <w:bCs/>
        </w:rPr>
      </w:pPr>
    </w:p>
    <w:p w14:paraId="4702FF4C" w14:textId="77777777" w:rsidR="00AC5AA8" w:rsidRPr="00AC5AA8" w:rsidRDefault="00AC5AA8" w:rsidP="00AC5AA8">
      <w:pPr>
        <w:pStyle w:val="Standard"/>
        <w:numPr>
          <w:ilvl w:val="0"/>
          <w:numId w:val="12"/>
        </w:numPr>
        <w:jc w:val="both"/>
        <w:rPr>
          <w:b/>
          <w:bCs/>
        </w:rPr>
      </w:pPr>
      <w:r w:rsidRPr="00AC5AA8">
        <w:t xml:space="preserve">a proporre la modifica del progetto della Cave Druento </w:t>
      </w:r>
      <w:proofErr w:type="spellStart"/>
      <w:r w:rsidRPr="00AC5AA8">
        <w:t>Srl</w:t>
      </w:r>
      <w:proofErr w:type="spellEnd"/>
      <w:r w:rsidRPr="00AC5AA8">
        <w:t xml:space="preserve"> a riguardo del percorso dei mezzi pesanti prevedendo il loro passaggio direttamente dalla tangenziale verso il cantiere della ex cava a mezzo di una bretella/svincolo, risolvendo in questa maniera tutte le problematiche suddette che andrebbero a gravare su Cascine Vica e Bruere;</w:t>
      </w:r>
    </w:p>
    <w:p w14:paraId="5908D6A2" w14:textId="77777777" w:rsidR="00AC5AA8" w:rsidRPr="00AC5AA8" w:rsidRDefault="00AC5AA8" w:rsidP="00AC5AA8">
      <w:pPr>
        <w:pStyle w:val="Standard"/>
        <w:numPr>
          <w:ilvl w:val="0"/>
          <w:numId w:val="12"/>
        </w:numPr>
        <w:jc w:val="both"/>
        <w:rPr>
          <w:b/>
          <w:bCs/>
        </w:rPr>
      </w:pPr>
      <w:r w:rsidRPr="00AC5AA8">
        <w:t xml:space="preserve">a chiedere un attento monitoraggio dei materiali che verranno utilizzati per il </w:t>
      </w:r>
      <w:proofErr w:type="spellStart"/>
      <w:r w:rsidRPr="00AC5AA8">
        <w:t>ritombamento</w:t>
      </w:r>
      <w:proofErr w:type="spellEnd"/>
      <w:r w:rsidRPr="00AC5AA8">
        <w:t xml:space="preserve"> della ex cava, anche alla luce dell'intenzione dell'Amministrazione comunale di destinare quell'area ad orti urbani comunali;</w:t>
      </w:r>
    </w:p>
    <w:p w14:paraId="431EDE64" w14:textId="0B4C0D75" w:rsidR="00AC5AA8" w:rsidRPr="00AC5AA8" w:rsidRDefault="00AC5AA8" w:rsidP="00AC5AA8">
      <w:pPr>
        <w:pStyle w:val="Standard"/>
        <w:numPr>
          <w:ilvl w:val="0"/>
          <w:numId w:val="12"/>
        </w:numPr>
        <w:jc w:val="both"/>
        <w:rPr>
          <w:b/>
          <w:bCs/>
        </w:rPr>
      </w:pPr>
      <w:r w:rsidRPr="00AC5AA8">
        <w:t xml:space="preserve">a tenere costantemente informati sia il Consiglio comunale </w:t>
      </w:r>
      <w:r w:rsidR="0037032A">
        <w:t>sia</w:t>
      </w:r>
      <w:r w:rsidRPr="00AC5AA8">
        <w:t xml:space="preserve"> la cittadinanza in merito al presente progetto, fortemente impattante per le aree di Cascine Vica e Bruere</w:t>
      </w:r>
    </w:p>
    <w:p w14:paraId="4E18938A" w14:textId="55CC983F" w:rsidR="008061E7" w:rsidRPr="00AC5AA8" w:rsidRDefault="008061E7" w:rsidP="00A32803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autoSpaceDE w:val="0"/>
        <w:spacing w:line="240" w:lineRule="auto"/>
        <w:ind w:left="284" w:hanging="720"/>
        <w:rPr>
          <w:rFonts w:cs="Times New Roman"/>
          <w:b/>
          <w:bCs/>
        </w:rPr>
      </w:pPr>
      <w:r w:rsidRPr="00AC5AA8">
        <w:rPr>
          <w:rFonts w:eastAsia="TimesNewRomanPS-ItalicMT" w:cs="Times New Roman"/>
        </w:rPr>
        <w:t xml:space="preserve"> </w:t>
      </w:r>
    </w:p>
    <w:p w14:paraId="1FE0E336" w14:textId="77777777" w:rsidR="00924740" w:rsidRPr="00AC5AA8" w:rsidRDefault="00924740" w:rsidP="00631FA5">
      <w:pPr>
        <w:pStyle w:val="NormaleWeb"/>
        <w:spacing w:after="120" w:line="235" w:lineRule="atLeast"/>
        <w:jc w:val="right"/>
        <w:rPr>
          <w:rFonts w:cs="Times New Roman"/>
        </w:rPr>
      </w:pPr>
      <w:r w:rsidRPr="00AC5AA8">
        <w:rPr>
          <w:rFonts w:cs="Times New Roman"/>
        </w:rPr>
        <w:t>I Consiglieri</w:t>
      </w:r>
    </w:p>
    <w:p w14:paraId="11794C70" w14:textId="77777777" w:rsidR="00924740" w:rsidRPr="00AC5AA8" w:rsidRDefault="00924740" w:rsidP="00631FA5">
      <w:pPr>
        <w:pStyle w:val="NormaleWeb"/>
        <w:spacing w:after="120" w:line="180" w:lineRule="atLeast"/>
        <w:jc w:val="right"/>
        <w:rPr>
          <w:rFonts w:cs="Times New Roman"/>
        </w:rPr>
      </w:pPr>
      <w:r w:rsidRPr="00AC5AA8">
        <w:rPr>
          <w:rFonts w:cs="Times New Roman"/>
        </w:rPr>
        <w:t xml:space="preserve">Emanuele </w:t>
      </w:r>
      <w:proofErr w:type="spellStart"/>
      <w:r w:rsidRPr="00AC5AA8">
        <w:rPr>
          <w:rFonts w:cs="Times New Roman"/>
        </w:rPr>
        <w:t>Bugnone</w:t>
      </w:r>
      <w:proofErr w:type="spellEnd"/>
      <w:r w:rsidRPr="00AC5AA8">
        <w:rPr>
          <w:rFonts w:cs="Times New Roman"/>
        </w:rPr>
        <w:t xml:space="preserve"> </w:t>
      </w:r>
    </w:p>
    <w:p w14:paraId="7576128A" w14:textId="77777777" w:rsidR="00924740" w:rsidRPr="00AC5AA8" w:rsidRDefault="00924740" w:rsidP="00631FA5">
      <w:pPr>
        <w:pStyle w:val="NormaleWeb"/>
        <w:spacing w:after="120" w:line="180" w:lineRule="atLeast"/>
        <w:jc w:val="right"/>
        <w:rPr>
          <w:rFonts w:cs="Times New Roman"/>
        </w:rPr>
      </w:pPr>
      <w:r w:rsidRPr="00AC5AA8">
        <w:rPr>
          <w:rFonts w:cs="Times New Roman"/>
        </w:rPr>
        <w:t xml:space="preserve">Paolo De Francia </w:t>
      </w:r>
    </w:p>
    <w:p w14:paraId="4DB23EA1" w14:textId="77777777" w:rsidR="00924740" w:rsidRPr="00AC5AA8" w:rsidRDefault="00924740" w:rsidP="00631FA5">
      <w:pPr>
        <w:pStyle w:val="NormaleWeb"/>
        <w:spacing w:after="120" w:line="180" w:lineRule="atLeast"/>
        <w:jc w:val="right"/>
        <w:rPr>
          <w:rFonts w:cs="Times New Roman"/>
        </w:rPr>
      </w:pPr>
      <w:r w:rsidRPr="00AC5AA8">
        <w:rPr>
          <w:rFonts w:cs="Times New Roman"/>
        </w:rPr>
        <w:t xml:space="preserve">Alessandro Errigo </w:t>
      </w:r>
    </w:p>
    <w:p w14:paraId="4A198220" w14:textId="77777777" w:rsidR="00924740" w:rsidRPr="00AC5AA8" w:rsidRDefault="00924740" w:rsidP="00631FA5">
      <w:pPr>
        <w:pStyle w:val="NormaleWeb"/>
        <w:spacing w:after="120" w:line="180" w:lineRule="atLeast"/>
        <w:jc w:val="right"/>
        <w:rPr>
          <w:rFonts w:cs="Times New Roman"/>
        </w:rPr>
      </w:pPr>
      <w:r w:rsidRPr="00AC5AA8">
        <w:rPr>
          <w:rFonts w:cs="Times New Roman"/>
        </w:rPr>
        <w:t>Carlo Garrone</w:t>
      </w:r>
    </w:p>
    <w:p w14:paraId="4FA1E515" w14:textId="77777777" w:rsidR="00924740" w:rsidRPr="00AC5AA8" w:rsidRDefault="00924740" w:rsidP="00631FA5">
      <w:pPr>
        <w:pStyle w:val="NormaleWeb"/>
        <w:spacing w:after="120" w:line="180" w:lineRule="atLeast"/>
        <w:jc w:val="right"/>
        <w:rPr>
          <w:rFonts w:cs="Times New Roman"/>
        </w:rPr>
      </w:pPr>
      <w:r w:rsidRPr="00AC5AA8">
        <w:rPr>
          <w:rFonts w:cs="Times New Roman"/>
        </w:rPr>
        <w:t xml:space="preserve">Olga Cosimato </w:t>
      </w:r>
    </w:p>
    <w:p w14:paraId="10DE4035" w14:textId="77777777" w:rsidR="00924740" w:rsidRPr="00AC5AA8" w:rsidRDefault="00924740" w:rsidP="00631FA5">
      <w:pPr>
        <w:pStyle w:val="NormaleWeb"/>
        <w:spacing w:after="120" w:line="180" w:lineRule="atLeast"/>
        <w:jc w:val="right"/>
        <w:rPr>
          <w:rFonts w:cs="Times New Roman"/>
        </w:rPr>
      </w:pPr>
      <w:r w:rsidRPr="00AC5AA8">
        <w:rPr>
          <w:rFonts w:cs="Times New Roman"/>
        </w:rPr>
        <w:t xml:space="preserve">Giuseppe </w:t>
      </w:r>
      <w:proofErr w:type="spellStart"/>
      <w:r w:rsidRPr="00AC5AA8">
        <w:rPr>
          <w:rFonts w:cs="Times New Roman"/>
        </w:rPr>
        <w:t>Dilonardo</w:t>
      </w:r>
      <w:proofErr w:type="spellEnd"/>
    </w:p>
    <w:p w14:paraId="3951E21C" w14:textId="6BA270B5" w:rsidR="00924740" w:rsidRPr="00AC5AA8" w:rsidRDefault="00924740" w:rsidP="00631FA5">
      <w:pPr>
        <w:pStyle w:val="NormaleWeb"/>
        <w:spacing w:after="120" w:line="180" w:lineRule="atLeast"/>
        <w:jc w:val="both"/>
        <w:rPr>
          <w:rFonts w:cs="Times New Roman"/>
        </w:rPr>
      </w:pPr>
      <w:r w:rsidRPr="00AC5AA8">
        <w:rPr>
          <w:rFonts w:cs="Times New Roman"/>
        </w:rPr>
        <w:t>Rivoli</w:t>
      </w:r>
      <w:r w:rsidR="00A32803" w:rsidRPr="00AC5AA8">
        <w:rPr>
          <w:rFonts w:cs="Times New Roman"/>
        </w:rPr>
        <w:t xml:space="preserve">, </w:t>
      </w:r>
      <w:r w:rsidR="0037032A">
        <w:rPr>
          <w:rFonts w:cs="Times New Roman"/>
        </w:rPr>
        <w:t>19 luglio</w:t>
      </w:r>
      <w:r w:rsidR="008B370E" w:rsidRPr="00AC5AA8">
        <w:rPr>
          <w:rFonts w:cs="Times New Roman"/>
        </w:rPr>
        <w:t xml:space="preserve"> 2021</w:t>
      </w:r>
    </w:p>
    <w:p w14:paraId="155C1023" w14:textId="77777777" w:rsidR="00924740" w:rsidRPr="00AC5AA8" w:rsidRDefault="00924740" w:rsidP="00631FA5">
      <w:pPr>
        <w:spacing w:after="120"/>
        <w:jc w:val="both"/>
        <w:rPr>
          <w:rFonts w:cs="Times New Roman"/>
        </w:rPr>
      </w:pPr>
    </w:p>
    <w:sectPr w:rsidR="00924740" w:rsidRPr="00AC5AA8">
      <w:pgSz w:w="11905" w:h="16837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F241355"/>
    <w:multiLevelType w:val="multilevel"/>
    <w:tmpl w:val="CA303F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6812438"/>
    <w:multiLevelType w:val="hybridMultilevel"/>
    <w:tmpl w:val="496E55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037CA"/>
    <w:multiLevelType w:val="multilevel"/>
    <w:tmpl w:val="F57A00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A76185B"/>
    <w:multiLevelType w:val="multilevel"/>
    <w:tmpl w:val="1EC4BC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D4"/>
    <w:rsid w:val="001017B6"/>
    <w:rsid w:val="00294A7E"/>
    <w:rsid w:val="002F635E"/>
    <w:rsid w:val="0037032A"/>
    <w:rsid w:val="003C6829"/>
    <w:rsid w:val="00440287"/>
    <w:rsid w:val="00593BAF"/>
    <w:rsid w:val="005F5F09"/>
    <w:rsid w:val="00621A49"/>
    <w:rsid w:val="00631FA5"/>
    <w:rsid w:val="007418D7"/>
    <w:rsid w:val="008061E7"/>
    <w:rsid w:val="008621CA"/>
    <w:rsid w:val="008B370E"/>
    <w:rsid w:val="00911436"/>
    <w:rsid w:val="009145AE"/>
    <w:rsid w:val="00924740"/>
    <w:rsid w:val="00A32803"/>
    <w:rsid w:val="00AB36DC"/>
    <w:rsid w:val="00AC5AA8"/>
    <w:rsid w:val="00B54061"/>
    <w:rsid w:val="00BB6DB8"/>
    <w:rsid w:val="00BC5CAF"/>
    <w:rsid w:val="00C6702F"/>
    <w:rsid w:val="00D81F4E"/>
    <w:rsid w:val="00D975BD"/>
    <w:rsid w:val="00E3462A"/>
    <w:rsid w:val="00E532D9"/>
    <w:rsid w:val="00E67FDE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780452"/>
  <w15:chartTrackingRefBased/>
  <w15:docId w15:val="{E0D9167A-7BEF-44BB-A952-0F5EF3F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-premium-web-font">
    <w:name w:val="so-premium-web-font"/>
    <w:basedOn w:val="Carpredefinitoparagrafo"/>
  </w:style>
  <w:style w:type="character" w:customStyle="1" w:styleId="BodyTextChar">
    <w:name w:val="Body Text Char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cs="Times New Roman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semiHidden/>
    <w:unhideWhenUsed/>
    <w:rsid w:val="005F5F09"/>
    <w:rPr>
      <w:color w:val="000080"/>
      <w:u w:val="single"/>
    </w:rPr>
  </w:style>
  <w:style w:type="character" w:styleId="Enfasigrassetto">
    <w:name w:val="Strong"/>
    <w:qFormat/>
    <w:rsid w:val="005F5F09"/>
    <w:rPr>
      <w:b/>
      <w:bCs/>
    </w:rPr>
  </w:style>
  <w:style w:type="paragraph" w:customStyle="1" w:styleId="Standard">
    <w:name w:val="Standard"/>
    <w:rsid w:val="00AC5AA8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5B8D713DC8748B11C8B8936C3D520" ma:contentTypeVersion="13" ma:contentTypeDescription="Create a new document." ma:contentTypeScope="" ma:versionID="dc93a6115b02de35f94810dfcf1069b4">
  <xsd:schema xmlns:xsd="http://www.w3.org/2001/XMLSchema" xmlns:xs="http://www.w3.org/2001/XMLSchema" xmlns:p="http://schemas.microsoft.com/office/2006/metadata/properties" xmlns:ns3="c7a594fe-f205-4622-aed3-c4e5e4010a78" xmlns:ns4="75c9deed-e817-4f06-beac-52ec5bd15bb5" targetNamespace="http://schemas.microsoft.com/office/2006/metadata/properties" ma:root="true" ma:fieldsID="49ba4bdbe4fdbd0dc53483794d3d08a6" ns3:_="" ns4:_="">
    <xsd:import namespace="c7a594fe-f205-4622-aed3-c4e5e4010a78"/>
    <xsd:import namespace="75c9deed-e817-4f06-beac-52ec5bd15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94fe-f205-4622-aed3-c4e5e401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deed-e817-4f06-beac-52ec5bd1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A1F38-71AB-472B-906D-162FD6D1E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594fe-f205-4622-aed3-c4e5e4010a78"/>
    <ds:schemaRef ds:uri="75c9deed-e817-4f06-beac-52ec5bd1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3FC2E-EA18-4899-A109-345FB47F4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0FA2D-270C-4065-96D9-8BF5A0870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Burzio</dc:creator>
  <cp:keywords/>
  <cp:lastModifiedBy>Vacirca Irene (M)</cp:lastModifiedBy>
  <cp:revision>2</cp:revision>
  <cp:lastPrinted>1899-12-31T23:00:00Z</cp:lastPrinted>
  <dcterms:created xsi:type="dcterms:W3CDTF">2021-08-04T10:09:00Z</dcterms:created>
  <dcterms:modified xsi:type="dcterms:W3CDTF">2021-08-04T10:09:00Z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0x0101005C65B8D713DC8748B11C8B8936C3D520</vt:lpwstr>
  </property>
</Properties>
</file>